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757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14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округа-Югры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каб.308, рассмотрев дело об административном правонарушении в отношении: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Абунасра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Дилшодовича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Timegrp-25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часов в магазине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3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Style w:val="cat-OrganizationNamegrp-23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расположенном по адресу: </w:t>
      </w:r>
      <w:r>
        <w:rPr>
          <w:rStyle w:val="cat-Addressgrp-3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гр. </w:t>
      </w:r>
      <w:r>
        <w:rPr>
          <w:rFonts w:ascii="Times New Roman" w:eastAsia="Times New Roman" w:hAnsi="Times New Roman" w:cs="Times New Roman"/>
          <w:sz w:val="26"/>
          <w:szCs w:val="26"/>
        </w:rPr>
        <w:t>Пиров А.Д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продавцом, осуществил продажу алкогольной продукции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1 </w:t>
      </w:r>
      <w:r>
        <w:rPr>
          <w:rFonts w:ascii="Times New Roman" w:eastAsia="Times New Roman" w:hAnsi="Times New Roman" w:cs="Times New Roman"/>
          <w:sz w:val="26"/>
          <w:szCs w:val="26"/>
        </w:rPr>
        <w:t>бутылка пива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Старый Мельник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>алк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4,3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%, несовершеннолетнему лицу, </w:t>
      </w:r>
      <w:r>
        <w:rPr>
          <w:rStyle w:val="cat-PassportDatagrp-22rplc-2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</w:t>
      </w:r>
      <w:r>
        <w:rPr>
          <w:rFonts w:ascii="Times New Roman" w:eastAsia="Times New Roman" w:hAnsi="Times New Roman" w:cs="Times New Roman"/>
          <w:sz w:val="26"/>
          <w:szCs w:val="26"/>
        </w:rPr>
        <w:t>11 ч.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ст.16 Федерального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закона Российской Федерации от 22.11.1995 № 171-ФЗ.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Пиров А.Д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не присутствовал, извещен надлежащим образом о времени и месте судебного заседания, о причинах неявки суд не уведомил. Суд рассматривает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Пиров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судья приходит к следующему.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2 статьи 16 Федерального закона Российской Федерации от 22.11.1995 №171-ФЗ «О государственном регулировании производства и оборота этилового спирта, алкогольной и спиртосодержащей продукции» не допускается розничная продажа алкогольной продукции: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Пиров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правонарушения, предусмотренного ч. 2.1 ст. 14.16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86 № </w:t>
      </w:r>
      <w:r>
        <w:rPr>
          <w:rFonts w:ascii="Times New Roman" w:eastAsia="Times New Roman" w:hAnsi="Times New Roman" w:cs="Times New Roman"/>
          <w:sz w:val="26"/>
          <w:szCs w:val="26"/>
        </w:rPr>
        <w:t>386187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Timegrp-25rplc-2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часов в магазине </w:t>
      </w:r>
      <w:r>
        <w:rPr>
          <w:rFonts w:ascii="Times New Roman" w:eastAsia="Times New Roman" w:hAnsi="Times New Roman" w:cs="Times New Roman"/>
          <w:sz w:val="26"/>
          <w:szCs w:val="26"/>
        </w:rPr>
        <w:t>««</w:t>
      </w:r>
      <w:r>
        <w:rPr>
          <w:rStyle w:val="cat-UserDefinedgrp-35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Style w:val="cat-OrganizationNamegrp-23rplc-3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расположенном по адресу: </w:t>
      </w:r>
      <w:r>
        <w:rPr>
          <w:rStyle w:val="cat-Addressgrp-3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Style w:val="cat-UserDefinedgrp-37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гр. </w:t>
      </w:r>
      <w:r>
        <w:rPr>
          <w:rFonts w:ascii="Times New Roman" w:eastAsia="Times New Roman" w:hAnsi="Times New Roman" w:cs="Times New Roman"/>
          <w:sz w:val="26"/>
          <w:szCs w:val="26"/>
        </w:rPr>
        <w:t>Пиров А.Д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продавцом, осуществил продажу алкогольной продукции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1 бутылка пива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Старый Мельник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>алк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4,3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%, несовершеннолетнему лицу, </w:t>
      </w:r>
      <w:r>
        <w:rPr>
          <w:rStyle w:val="cat-PassportDatagrp-22rplc-3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</w:t>
      </w:r>
      <w:r>
        <w:rPr>
          <w:rFonts w:ascii="Times New Roman" w:eastAsia="Times New Roman" w:hAnsi="Times New Roman" w:cs="Times New Roman"/>
          <w:sz w:val="26"/>
          <w:szCs w:val="26"/>
        </w:rPr>
        <w:t>11 ч.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ст.16 Федерального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закона Российской Федерации от 22.11.1995 № 171-ФЗ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6"/>
          <w:szCs w:val="26"/>
        </w:rPr>
        <w:t>ом изложены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 самого </w:t>
      </w:r>
      <w:r>
        <w:rPr>
          <w:rFonts w:ascii="Times New Roman" w:eastAsia="Times New Roman" w:hAnsi="Times New Roman" w:cs="Times New Roman"/>
          <w:sz w:val="26"/>
          <w:szCs w:val="26"/>
        </w:rPr>
        <w:t>Пиров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трудового договора;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осмотра помещений от 18.04.2025 и фото-таблица к нему;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объяснения свидетелей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изъятия от 18.04.2025;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 </w:t>
      </w:r>
      <w:r>
        <w:rPr>
          <w:rStyle w:val="cat-OrganizationNamegrp-24rplc-4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свидетельства о постановке на учет физического лица в налоговом органе;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договора найма нежилого помещения от 09.01.2025;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фотографии;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товарный чек.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Пиров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2.1 ст. 14.16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Пиров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 2.1 ст. 14.16 КоАП РФ – розничная продажа несовершеннолетнему алкогольной продукции, если это действие не содержит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судья учитывает характер и степень общественной опасности правонарушения, данные о лице,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Абунасра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Дилшодовича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 2.1 ст. 14.16 РФ, и подвергнуть наказанию в виде штрафа в размере 30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(тридцати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 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757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О.П. Куликова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5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5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6rplc-5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7rplc-5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8rplc-5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9rplc-5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11601143010016140,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0412365400575007572514144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5rplc-5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г. Сургута.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rPr>
          <w:sz w:val="18"/>
          <w:szCs w:val="1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1rplc-4">
    <w:name w:val="cat-ExternalSystemDefined grp-31 rplc-4"/>
    <w:basedOn w:val="DefaultParagraphFont"/>
  </w:style>
  <w:style w:type="character" w:customStyle="1" w:styleId="cat-PassportDatagrp-20rplc-5">
    <w:name w:val="cat-PassportData grp-20 rplc-5"/>
    <w:basedOn w:val="DefaultParagraphFont"/>
  </w:style>
  <w:style w:type="character" w:customStyle="1" w:styleId="cat-UserDefinedgrp-34rplc-6">
    <w:name w:val="cat-UserDefined grp-3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Timegrp-25rplc-14">
    <w:name w:val="cat-Time grp-25 rplc-14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OrganizationNamegrp-23rplc-16">
    <w:name w:val="cat-OrganizationName grp-2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PassportDatagrp-22rplc-21">
    <w:name w:val="cat-PassportData grp-22 rplc-21"/>
    <w:basedOn w:val="DefaultParagraphFont"/>
  </w:style>
  <w:style w:type="character" w:customStyle="1" w:styleId="cat-Timegrp-25rplc-29">
    <w:name w:val="cat-Time grp-25 rplc-29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OrganizationNamegrp-23rplc-31">
    <w:name w:val="cat-OrganizationName grp-23 rplc-31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UserDefinedgrp-37rplc-34">
    <w:name w:val="cat-UserDefined grp-37 rplc-34"/>
    <w:basedOn w:val="DefaultParagraphFont"/>
  </w:style>
  <w:style w:type="character" w:customStyle="1" w:styleId="cat-PassportDatagrp-22rplc-36">
    <w:name w:val="cat-PassportData grp-22 rplc-36"/>
    <w:basedOn w:val="DefaultParagraphFont"/>
  </w:style>
  <w:style w:type="character" w:customStyle="1" w:styleId="cat-OrganizationNamegrp-24rplc-41">
    <w:name w:val="cat-OrganizationName grp-24 rplc-41"/>
    <w:basedOn w:val="DefaultParagraphFont"/>
  </w:style>
  <w:style w:type="character" w:customStyle="1" w:styleId="cat-Addressgrp-4rplc-50">
    <w:name w:val="cat-Address grp-4 rplc-50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PhoneNumbergrp-26rplc-52">
    <w:name w:val="cat-PhoneNumber grp-26 rplc-52"/>
    <w:basedOn w:val="DefaultParagraphFont"/>
  </w:style>
  <w:style w:type="character" w:customStyle="1" w:styleId="cat-PhoneNumbergrp-27rplc-53">
    <w:name w:val="cat-PhoneNumber grp-27 rplc-53"/>
    <w:basedOn w:val="DefaultParagraphFont"/>
  </w:style>
  <w:style w:type="character" w:customStyle="1" w:styleId="cat-PhoneNumbergrp-28rplc-54">
    <w:name w:val="cat-PhoneNumber grp-28 rplc-54"/>
    <w:basedOn w:val="DefaultParagraphFont"/>
  </w:style>
  <w:style w:type="character" w:customStyle="1" w:styleId="cat-PhoneNumbergrp-29rplc-55">
    <w:name w:val="cat-PhoneNumber grp-29 rplc-55"/>
    <w:basedOn w:val="DefaultParagraphFont"/>
  </w:style>
  <w:style w:type="character" w:customStyle="1" w:styleId="cat-Addressgrp-5rplc-56">
    <w:name w:val="cat-Address grp-5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51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